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A8" w:rsidRDefault="00547379">
      <w:pPr>
        <w:tabs>
          <w:tab w:val="left" w:pos="2984"/>
        </w:tabs>
        <w:ind w:left="117"/>
        <w:rPr>
          <w:sz w:val="20"/>
        </w:rPr>
      </w:pPr>
      <w:r>
        <w:rPr>
          <w:noProof/>
          <w:position w:val="62"/>
          <w:sz w:val="20"/>
          <w:lang w:eastAsia="fr-FR"/>
        </w:rPr>
        <w:drawing>
          <wp:inline distT="0" distB="0" distL="0" distR="0">
            <wp:extent cx="1679448" cy="9167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79448" cy="916781"/>
                    </a:xfrm>
                    <a:prstGeom prst="rect">
                      <a:avLst/>
                    </a:prstGeom>
                  </pic:spPr>
                </pic:pic>
              </a:graphicData>
            </a:graphic>
          </wp:inline>
        </w:drawing>
      </w:r>
      <w:r>
        <w:rPr>
          <w:position w:val="62"/>
          <w:sz w:val="20"/>
        </w:rPr>
        <w:tab/>
      </w:r>
      <w:r>
        <w:rPr>
          <w:noProof/>
          <w:sz w:val="20"/>
          <w:lang w:eastAsia="fr-FR"/>
        </w:rPr>
        <mc:AlternateContent>
          <mc:Choice Requires="wps">
            <w:drawing>
              <wp:inline distT="0" distB="0" distL="0" distR="0">
                <wp:extent cx="4252595" cy="1485900"/>
                <wp:effectExtent l="0" t="0" r="14605"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2595" cy="1485900"/>
                        </a:xfrm>
                        <a:prstGeom prst="rect">
                          <a:avLst/>
                        </a:prstGeom>
                        <a:ln w="9525">
                          <a:solidFill>
                            <a:srgbClr val="000000"/>
                          </a:solidFill>
                          <a:prstDash val="solid"/>
                        </a:ln>
                      </wps:spPr>
                      <wps:txbx>
                        <w:txbxContent>
                          <w:p w:rsidR="009B7FA8" w:rsidRDefault="00547379">
                            <w:pPr>
                              <w:spacing w:before="70" w:line="276" w:lineRule="auto"/>
                              <w:ind w:left="143" w:right="139"/>
                              <w:jc w:val="both"/>
                              <w:rPr>
                                <w:b/>
                                <w:sz w:val="28"/>
                              </w:rPr>
                            </w:pPr>
                            <w:r>
                              <w:rPr>
                                <w:b/>
                                <w:sz w:val="28"/>
                              </w:rPr>
                              <w:t xml:space="preserve">Appel à candidatures pour la désignation du </w:t>
                            </w:r>
                            <w:r>
                              <w:rPr>
                                <w:b/>
                                <w:sz w:val="28"/>
                                <w:u w:val="single"/>
                              </w:rPr>
                              <w:t xml:space="preserve">représentant </w:t>
                            </w:r>
                            <w:r w:rsidR="005607B2">
                              <w:rPr>
                                <w:b/>
                                <w:sz w:val="28"/>
                                <w:u w:val="single"/>
                              </w:rPr>
                              <w:t xml:space="preserve">et des </w:t>
                            </w:r>
                            <w:r>
                              <w:rPr>
                                <w:b/>
                                <w:sz w:val="28"/>
                                <w:u w:val="single"/>
                              </w:rPr>
                              <w:t>suppléant</w:t>
                            </w:r>
                            <w:r w:rsidR="005607B2">
                              <w:rPr>
                                <w:b/>
                                <w:sz w:val="28"/>
                                <w:u w:val="single"/>
                              </w:rPr>
                              <w:t>s</w:t>
                            </w:r>
                            <w:r>
                              <w:rPr>
                                <w:b/>
                                <w:sz w:val="28"/>
                              </w:rPr>
                              <w:t xml:space="preserve"> d’associations </w:t>
                            </w:r>
                            <w:r w:rsidR="005607B2">
                              <w:rPr>
                                <w:b/>
                                <w:sz w:val="28"/>
                              </w:rPr>
                              <w:t xml:space="preserve">du secteur de la protection de l’enfance et </w:t>
                            </w:r>
                            <w:r>
                              <w:rPr>
                                <w:b/>
                                <w:sz w:val="28"/>
                              </w:rPr>
                              <w:t>de personnes ou familles en difficultés sociales à voix délibérative au sein de la Commission départementale d’information et de sélection d’appels à projets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334.8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" filled="f">
                <v:path arrowok="t"/>
                <v:textbox inset="0,0,0,0">
                  <w:txbxContent>
                    <w:p w:rsidR="009B7FA8" w:rsidRDefault="00547379">
                      <w:pPr>
                        <w:spacing w:before="70" w:line="276" w:lineRule="auto"/>
                        <w:ind w:left="143" w:right="139"/>
                        <w:jc w:val="both"/>
                        <w:rPr>
                          <w:b/>
                          <w:sz w:val="28"/>
                        </w:rPr>
                      </w:pPr>
                      <w:r>
                        <w:rPr>
                          <w:b/>
                          <w:sz w:val="28"/>
                        </w:rPr>
                        <w:t xml:space="preserve">Appel à candidatures pour la désignation du </w:t>
                      </w:r>
                      <w:r>
                        <w:rPr>
                          <w:b/>
                          <w:sz w:val="28"/>
                          <w:u w:val="single"/>
                        </w:rPr>
                        <w:t xml:space="preserve">représentant </w:t>
                      </w:r>
                      <w:r w:rsidR="005607B2">
                        <w:rPr>
                          <w:b/>
                          <w:sz w:val="28"/>
                          <w:u w:val="single"/>
                        </w:rPr>
                        <w:t xml:space="preserve">et des </w:t>
                      </w:r>
                      <w:r>
                        <w:rPr>
                          <w:b/>
                          <w:sz w:val="28"/>
                          <w:u w:val="single"/>
                        </w:rPr>
                        <w:t>suppléant</w:t>
                      </w:r>
                      <w:r w:rsidR="005607B2">
                        <w:rPr>
                          <w:b/>
                          <w:sz w:val="28"/>
                          <w:u w:val="single"/>
                        </w:rPr>
                        <w:t>s</w:t>
                      </w:r>
                      <w:r>
                        <w:rPr>
                          <w:b/>
                          <w:sz w:val="28"/>
                        </w:rPr>
                        <w:t xml:space="preserve"> d’associations </w:t>
                      </w:r>
                      <w:r w:rsidR="005607B2">
                        <w:rPr>
                          <w:b/>
                          <w:sz w:val="28"/>
                        </w:rPr>
                        <w:t xml:space="preserve">du secteur de la protection de l’enfance et </w:t>
                      </w:r>
                      <w:r>
                        <w:rPr>
                          <w:b/>
                          <w:sz w:val="28"/>
                        </w:rPr>
                        <w:t>de personnes ou familles en difficultés sociales à voix délibérative au sein de la Commission départementale d’information et de sélection d’appels à projets</w:t>
                      </w:r>
                    </w:p>
                  </w:txbxContent>
                </v:textbox>
                <w10:anchorlock/>
              </v:shape>
            </w:pict>
          </mc:Fallback>
        </mc:AlternateContent>
      </w:r>
    </w:p>
    <w:p w:rsidR="009B7FA8" w:rsidRDefault="00547379">
      <w:pPr>
        <w:pStyle w:val="Corpsdetexte"/>
        <w:spacing w:before="103" w:line="276" w:lineRule="auto"/>
        <w:ind w:right="613"/>
        <w:jc w:val="both"/>
      </w:pPr>
      <w:r>
        <w:t>Le Département des Bouches-du-Rhône lance un appel à candidatures en vue de l’actualisation de la composition de la Commission départementale d’information et de sélection</w:t>
      </w:r>
      <w:r>
        <w:rPr>
          <w:spacing w:val="-1"/>
        </w:rPr>
        <w:t xml:space="preserve"> </w:t>
      </w:r>
      <w:r>
        <w:t>des</w:t>
      </w:r>
      <w:r>
        <w:rPr>
          <w:spacing w:val="-1"/>
        </w:rPr>
        <w:t xml:space="preserve"> </w:t>
      </w:r>
      <w:r>
        <w:t>appels à</w:t>
      </w:r>
      <w:r>
        <w:rPr>
          <w:spacing w:val="-2"/>
        </w:rPr>
        <w:t xml:space="preserve"> </w:t>
      </w:r>
      <w:r>
        <w:t>projets</w:t>
      </w:r>
      <w:r>
        <w:rPr>
          <w:spacing w:val="-1"/>
        </w:rPr>
        <w:t xml:space="preserve"> </w:t>
      </w:r>
      <w:r>
        <w:t>de</w:t>
      </w:r>
      <w:r>
        <w:rPr>
          <w:spacing w:val="-2"/>
        </w:rPr>
        <w:t xml:space="preserve"> </w:t>
      </w:r>
      <w:r>
        <w:t>création,</w:t>
      </w:r>
      <w:r>
        <w:rPr>
          <w:spacing w:val="-1"/>
        </w:rPr>
        <w:t xml:space="preserve"> </w:t>
      </w:r>
      <w:r>
        <w:t>d’extension</w:t>
      </w:r>
      <w:r>
        <w:rPr>
          <w:spacing w:val="-1"/>
        </w:rPr>
        <w:t xml:space="preserve"> </w:t>
      </w:r>
      <w:r>
        <w:t>ou</w:t>
      </w:r>
      <w:r>
        <w:rPr>
          <w:spacing w:val="-1"/>
        </w:rPr>
        <w:t xml:space="preserve"> </w:t>
      </w:r>
      <w:r>
        <w:t>de</w:t>
      </w:r>
      <w:r>
        <w:rPr>
          <w:spacing w:val="-2"/>
        </w:rPr>
        <w:t xml:space="preserve"> </w:t>
      </w:r>
      <w:r>
        <w:t>transformation des</w:t>
      </w:r>
      <w:r>
        <w:rPr>
          <w:spacing w:val="-1"/>
        </w:rPr>
        <w:t xml:space="preserve"> </w:t>
      </w:r>
      <w:r>
        <w:t>établissement</w:t>
      </w:r>
      <w:r>
        <w:t>s et services sociaux et médico-sociaux.</w:t>
      </w:r>
    </w:p>
    <w:p w:rsidR="009B7FA8" w:rsidRDefault="00547379">
      <w:pPr>
        <w:pStyle w:val="Corpsdetexte"/>
        <w:spacing w:before="200" w:line="276" w:lineRule="auto"/>
        <w:ind w:right="617"/>
        <w:jc w:val="both"/>
      </w:pPr>
      <w:bookmarkStart w:id="0" w:name="_GoBack"/>
      <w:bookmarkEnd w:id="0"/>
      <w:r>
        <w:t>La loi n° 2009-879 du 21 juillet 2009 modifiée, portant réforme de l’hôpital et relative aux patients, à la santé et aux territoires, rénove la procédure d'autorisation de ces établissements et services en instauran</w:t>
      </w:r>
      <w:r>
        <w:t>t une procédure d’appel à projets.</w:t>
      </w:r>
    </w:p>
    <w:p w:rsidR="009B7FA8" w:rsidRDefault="00547379">
      <w:pPr>
        <w:pStyle w:val="Corpsdetexte"/>
        <w:spacing w:before="200" w:line="276" w:lineRule="auto"/>
        <w:ind w:right="616"/>
        <w:jc w:val="both"/>
      </w:pPr>
      <w:r>
        <w:t>Les projets de création, d'extension et de transformation sont désormais soumis à l'avis d'une commission d’information et de sélection des appels à projets, instance consultative qui se</w:t>
      </w:r>
      <w:r>
        <w:rPr>
          <w:spacing w:val="40"/>
        </w:rPr>
        <w:t xml:space="preserve"> </w:t>
      </w:r>
      <w:r>
        <w:t>doit d'être représentative de l'en</w:t>
      </w:r>
      <w:r>
        <w:t>semble des acteurs.</w:t>
      </w:r>
    </w:p>
    <w:p w:rsidR="009B7FA8" w:rsidRDefault="009B7FA8">
      <w:pPr>
        <w:pStyle w:val="Corpsdetexte"/>
        <w:ind w:left="0"/>
      </w:pPr>
    </w:p>
    <w:p w:rsidR="009B7FA8" w:rsidRDefault="009B7FA8">
      <w:pPr>
        <w:pStyle w:val="Corpsdetexte"/>
        <w:spacing w:before="171"/>
        <w:ind w:left="0"/>
      </w:pPr>
    </w:p>
    <w:p w:rsidR="009B7FA8" w:rsidRDefault="00547379">
      <w:pPr>
        <w:pStyle w:val="Titre1"/>
        <w:rPr>
          <w:u w:val="none"/>
        </w:rPr>
      </w:pPr>
      <w:r>
        <w:t>Composition</w:t>
      </w:r>
      <w:r>
        <w:rPr>
          <w:spacing w:val="-3"/>
        </w:rPr>
        <w:t xml:space="preserve"> </w:t>
      </w:r>
      <w:r>
        <w:t>de</w:t>
      </w:r>
      <w:r>
        <w:rPr>
          <w:spacing w:val="-1"/>
        </w:rPr>
        <w:t xml:space="preserve"> </w:t>
      </w:r>
      <w:r>
        <w:t>la</w:t>
      </w:r>
      <w:r>
        <w:rPr>
          <w:spacing w:val="-1"/>
        </w:rPr>
        <w:t xml:space="preserve"> </w:t>
      </w:r>
      <w:r>
        <w:rPr>
          <w:spacing w:val="-2"/>
        </w:rPr>
        <w:t>commission</w:t>
      </w:r>
    </w:p>
    <w:p w:rsidR="009B7FA8" w:rsidRDefault="00547379">
      <w:pPr>
        <w:pStyle w:val="Corpsdetexte"/>
        <w:spacing w:before="235" w:line="276" w:lineRule="auto"/>
        <w:ind w:right="624"/>
        <w:jc w:val="both"/>
      </w:pPr>
      <w:r>
        <w:t>La loi prévoit que la commission départementale comprend, outre les représentants du Département (élus et personnels techniques) :</w:t>
      </w:r>
    </w:p>
    <w:p w:rsidR="009B7FA8" w:rsidRDefault="00547379">
      <w:pPr>
        <w:pStyle w:val="Corpsdetexte"/>
        <w:spacing w:before="201"/>
      </w:pPr>
      <w:r>
        <w:rPr>
          <w:u w:val="single"/>
        </w:rPr>
        <w:t>Des</w:t>
      </w:r>
      <w:r>
        <w:rPr>
          <w:spacing w:val="-2"/>
          <w:u w:val="single"/>
        </w:rPr>
        <w:t xml:space="preserve"> </w:t>
      </w:r>
      <w:r>
        <w:rPr>
          <w:u w:val="single"/>
        </w:rPr>
        <w:t>membres</w:t>
      </w:r>
      <w:r>
        <w:rPr>
          <w:spacing w:val="-1"/>
          <w:u w:val="single"/>
        </w:rPr>
        <w:t xml:space="preserve"> </w:t>
      </w:r>
      <w:r>
        <w:rPr>
          <w:u w:val="single"/>
        </w:rPr>
        <w:t>à</w:t>
      </w:r>
      <w:r>
        <w:rPr>
          <w:spacing w:val="-2"/>
          <w:u w:val="single"/>
        </w:rPr>
        <w:t xml:space="preserve"> </w:t>
      </w:r>
      <w:r>
        <w:rPr>
          <w:u w:val="single"/>
        </w:rPr>
        <w:t>voix</w:t>
      </w:r>
      <w:r>
        <w:rPr>
          <w:spacing w:val="-1"/>
          <w:u w:val="single"/>
        </w:rPr>
        <w:t xml:space="preserve"> </w:t>
      </w:r>
      <w:r>
        <w:rPr>
          <w:u w:val="single"/>
        </w:rPr>
        <w:t>délibérative</w:t>
      </w:r>
      <w:r>
        <w:rPr>
          <w:spacing w:val="-1"/>
          <w:u w:val="single"/>
        </w:rPr>
        <w:t xml:space="preserve"> </w:t>
      </w:r>
      <w:r>
        <w:rPr>
          <w:spacing w:val="-10"/>
          <w:u w:val="single"/>
        </w:rPr>
        <w:t>:</w:t>
      </w:r>
    </w:p>
    <w:p w:rsidR="009B7FA8" w:rsidRDefault="00547379">
      <w:pPr>
        <w:pStyle w:val="Paragraphedeliste"/>
        <w:numPr>
          <w:ilvl w:val="0"/>
          <w:numId w:val="3"/>
        </w:numPr>
        <w:tabs>
          <w:tab w:val="left" w:pos="259"/>
        </w:tabs>
        <w:spacing w:line="276" w:lineRule="auto"/>
        <w:ind w:right="620" w:firstLine="0"/>
        <w:rPr>
          <w:sz w:val="24"/>
        </w:rPr>
      </w:pPr>
      <w:proofErr w:type="gramStart"/>
      <w:r>
        <w:rPr>
          <w:sz w:val="24"/>
        </w:rPr>
        <w:t>un</w:t>
      </w:r>
      <w:proofErr w:type="gramEnd"/>
      <w:r>
        <w:rPr>
          <w:sz w:val="24"/>
        </w:rPr>
        <w:t xml:space="preserve"> représentant d'associations de retraités et de personnes âgées désigné par la Présidente du Conseil départemental sur proposition du Conseil départemental de la citoyenneté et de l’autonomie (CDCA) ;</w:t>
      </w:r>
    </w:p>
    <w:p w:rsidR="009B7FA8" w:rsidRDefault="00547379">
      <w:pPr>
        <w:pStyle w:val="Paragraphedeliste"/>
        <w:numPr>
          <w:ilvl w:val="0"/>
          <w:numId w:val="3"/>
        </w:numPr>
        <w:tabs>
          <w:tab w:val="left" w:pos="326"/>
        </w:tabs>
        <w:spacing w:before="202" w:line="276" w:lineRule="auto"/>
        <w:ind w:right="620" w:firstLine="0"/>
        <w:rPr>
          <w:sz w:val="24"/>
        </w:rPr>
      </w:pPr>
      <w:proofErr w:type="gramStart"/>
      <w:r>
        <w:rPr>
          <w:sz w:val="24"/>
        </w:rPr>
        <w:t>un</w:t>
      </w:r>
      <w:proofErr w:type="gramEnd"/>
      <w:r>
        <w:rPr>
          <w:sz w:val="24"/>
        </w:rPr>
        <w:t xml:space="preserve"> représentant d'associations de personnes handicapées désigné par la Présidente du Conseil départemental sur proposition du Conseil départemental de la citoyenneté et de l’autonomie (CDCA) ;</w:t>
      </w:r>
    </w:p>
    <w:p w:rsidR="009B7FA8" w:rsidRDefault="00547379">
      <w:pPr>
        <w:pStyle w:val="Paragraphedeliste"/>
        <w:numPr>
          <w:ilvl w:val="0"/>
          <w:numId w:val="3"/>
        </w:numPr>
        <w:tabs>
          <w:tab w:val="left" w:pos="316"/>
        </w:tabs>
        <w:spacing w:before="201" w:line="276" w:lineRule="auto"/>
        <w:ind w:right="613" w:firstLine="0"/>
        <w:rPr>
          <w:sz w:val="24"/>
        </w:rPr>
      </w:pPr>
      <w:proofErr w:type="gramStart"/>
      <w:r>
        <w:rPr>
          <w:sz w:val="24"/>
        </w:rPr>
        <w:t>un</w:t>
      </w:r>
      <w:proofErr w:type="gramEnd"/>
      <w:r>
        <w:rPr>
          <w:sz w:val="24"/>
        </w:rPr>
        <w:t xml:space="preserve"> </w:t>
      </w:r>
      <w:r w:rsidRPr="005607B2">
        <w:rPr>
          <w:b/>
          <w:sz w:val="24"/>
        </w:rPr>
        <w:t>représentant d’associations du secteur de la protection de l</w:t>
      </w:r>
      <w:r w:rsidRPr="005607B2">
        <w:rPr>
          <w:b/>
          <w:sz w:val="24"/>
        </w:rPr>
        <w:t>’enfance</w:t>
      </w:r>
      <w:r>
        <w:rPr>
          <w:sz w:val="24"/>
        </w:rPr>
        <w:t xml:space="preserve"> désigné par la Présidente du Conseil départemental à l'issue d'un appel à candidatures ;</w:t>
      </w:r>
    </w:p>
    <w:p w:rsidR="009B7FA8" w:rsidRDefault="00547379">
      <w:pPr>
        <w:pStyle w:val="Paragraphedeliste"/>
        <w:numPr>
          <w:ilvl w:val="0"/>
          <w:numId w:val="3"/>
        </w:numPr>
        <w:tabs>
          <w:tab w:val="left" w:pos="275"/>
        </w:tabs>
        <w:spacing w:before="198" w:line="278" w:lineRule="auto"/>
        <w:ind w:right="613" w:firstLine="0"/>
        <w:rPr>
          <w:sz w:val="24"/>
        </w:rPr>
      </w:pPr>
      <w:proofErr w:type="gramStart"/>
      <w:r>
        <w:rPr>
          <w:sz w:val="24"/>
        </w:rPr>
        <w:t>un</w:t>
      </w:r>
      <w:proofErr w:type="gramEnd"/>
      <w:r>
        <w:rPr>
          <w:sz w:val="24"/>
        </w:rPr>
        <w:t xml:space="preserve"> </w:t>
      </w:r>
      <w:r>
        <w:rPr>
          <w:b/>
          <w:sz w:val="24"/>
        </w:rPr>
        <w:t xml:space="preserve">représentant d’associations de personnes ou familles en difficultés sociales </w:t>
      </w:r>
      <w:r>
        <w:rPr>
          <w:sz w:val="24"/>
        </w:rPr>
        <w:t>désigné par la Présidente du Conseil départemental à l'issue d'un appel à cand</w:t>
      </w:r>
      <w:r>
        <w:rPr>
          <w:sz w:val="24"/>
        </w:rPr>
        <w:t>idatures.</w:t>
      </w:r>
    </w:p>
    <w:p w:rsidR="009B7FA8" w:rsidRDefault="00547379">
      <w:pPr>
        <w:pStyle w:val="Corpsdetexte"/>
        <w:spacing w:before="195"/>
      </w:pPr>
      <w:r>
        <w:rPr>
          <w:u w:val="single"/>
        </w:rPr>
        <w:t>Des</w:t>
      </w:r>
      <w:r>
        <w:rPr>
          <w:spacing w:val="-1"/>
          <w:u w:val="single"/>
        </w:rPr>
        <w:t xml:space="preserve"> </w:t>
      </w:r>
      <w:r>
        <w:rPr>
          <w:u w:val="single"/>
        </w:rPr>
        <w:t>membres</w:t>
      </w:r>
      <w:r>
        <w:rPr>
          <w:spacing w:val="1"/>
          <w:u w:val="single"/>
        </w:rPr>
        <w:t xml:space="preserve"> </w:t>
      </w:r>
      <w:r>
        <w:rPr>
          <w:u w:val="single"/>
        </w:rPr>
        <w:t>à</w:t>
      </w:r>
      <w:r>
        <w:rPr>
          <w:spacing w:val="-2"/>
          <w:u w:val="single"/>
        </w:rPr>
        <w:t xml:space="preserve"> </w:t>
      </w:r>
      <w:r>
        <w:rPr>
          <w:u w:val="single"/>
        </w:rPr>
        <w:t>voix</w:t>
      </w:r>
      <w:r>
        <w:rPr>
          <w:spacing w:val="1"/>
          <w:u w:val="single"/>
        </w:rPr>
        <w:t xml:space="preserve"> </w:t>
      </w:r>
      <w:r>
        <w:rPr>
          <w:u w:val="single"/>
        </w:rPr>
        <w:t xml:space="preserve">consultative </w:t>
      </w:r>
      <w:r>
        <w:rPr>
          <w:spacing w:val="-10"/>
        </w:rPr>
        <w:t>:</w:t>
      </w:r>
    </w:p>
    <w:p w:rsidR="009B7FA8" w:rsidRDefault="00547379">
      <w:pPr>
        <w:pStyle w:val="Paragraphedeliste"/>
        <w:numPr>
          <w:ilvl w:val="0"/>
          <w:numId w:val="3"/>
        </w:numPr>
        <w:tabs>
          <w:tab w:val="left" w:pos="307"/>
        </w:tabs>
        <w:spacing w:before="242" w:line="276" w:lineRule="auto"/>
        <w:ind w:right="612" w:firstLine="0"/>
        <w:rPr>
          <w:sz w:val="24"/>
        </w:rPr>
      </w:pPr>
      <w:proofErr w:type="gramStart"/>
      <w:r>
        <w:rPr>
          <w:sz w:val="24"/>
        </w:rPr>
        <w:t>deux</w:t>
      </w:r>
      <w:proofErr w:type="gramEnd"/>
      <w:r>
        <w:rPr>
          <w:sz w:val="24"/>
        </w:rPr>
        <w:t xml:space="preserve"> représentants des unions, fédérations ou groupements représentatifs des personnes morales gestionnaires d’établissements et services sociaux et médico-sociaux et de lieux de</w:t>
      </w:r>
      <w:r>
        <w:rPr>
          <w:spacing w:val="40"/>
          <w:sz w:val="24"/>
        </w:rPr>
        <w:t xml:space="preserve"> </w:t>
      </w:r>
      <w:r>
        <w:rPr>
          <w:sz w:val="24"/>
        </w:rPr>
        <w:t>vie et d’accueil ;</w:t>
      </w:r>
    </w:p>
    <w:p w:rsidR="009B7FA8" w:rsidRDefault="009B7FA8">
      <w:pPr>
        <w:spacing w:line="276" w:lineRule="auto"/>
        <w:jc w:val="both"/>
        <w:rPr>
          <w:sz w:val="24"/>
        </w:rPr>
        <w:sectPr w:rsidR="009B7FA8">
          <w:type w:val="continuous"/>
          <w:pgSz w:w="11910" w:h="16840"/>
          <w:pgMar w:top="1400" w:right="800" w:bottom="280" w:left="1300" w:header="720" w:footer="720" w:gutter="0"/>
          <w:cols w:space="720"/>
        </w:sectPr>
      </w:pPr>
    </w:p>
    <w:p w:rsidR="009B7FA8" w:rsidRDefault="00547379">
      <w:pPr>
        <w:pStyle w:val="Paragraphedeliste"/>
        <w:numPr>
          <w:ilvl w:val="0"/>
          <w:numId w:val="3"/>
        </w:numPr>
        <w:tabs>
          <w:tab w:val="left" w:pos="292"/>
        </w:tabs>
        <w:spacing w:before="72" w:line="276" w:lineRule="auto"/>
        <w:ind w:right="614" w:firstLine="0"/>
        <w:rPr>
          <w:sz w:val="24"/>
        </w:rPr>
      </w:pPr>
      <w:proofErr w:type="gramStart"/>
      <w:r>
        <w:rPr>
          <w:sz w:val="24"/>
        </w:rPr>
        <w:lastRenderedPageBreak/>
        <w:t>deux</w:t>
      </w:r>
      <w:proofErr w:type="gramEnd"/>
      <w:r>
        <w:rPr>
          <w:sz w:val="24"/>
        </w:rPr>
        <w:t xml:space="preserve"> personnalités qualifiées désignées pour chaque appel à projets par la Présidente du Conseil départemental, en raison de leurs compétences dans le domaine de l’appel à projets correspondant ;</w:t>
      </w:r>
    </w:p>
    <w:p w:rsidR="009B7FA8" w:rsidRDefault="00547379">
      <w:pPr>
        <w:pStyle w:val="Paragraphedeliste"/>
        <w:numPr>
          <w:ilvl w:val="0"/>
          <w:numId w:val="3"/>
        </w:numPr>
        <w:tabs>
          <w:tab w:val="left" w:pos="273"/>
        </w:tabs>
        <w:spacing w:before="200" w:line="278" w:lineRule="auto"/>
        <w:ind w:right="617" w:firstLine="0"/>
        <w:rPr>
          <w:sz w:val="24"/>
        </w:rPr>
      </w:pPr>
      <w:proofErr w:type="gramStart"/>
      <w:r>
        <w:rPr>
          <w:sz w:val="24"/>
        </w:rPr>
        <w:t>un</w:t>
      </w:r>
      <w:proofErr w:type="gramEnd"/>
      <w:r>
        <w:rPr>
          <w:sz w:val="24"/>
        </w:rPr>
        <w:t xml:space="preserve"> à deux représentants des usagers spécialement concernés</w:t>
      </w:r>
      <w:r>
        <w:rPr>
          <w:sz w:val="24"/>
        </w:rPr>
        <w:t xml:space="preserve"> par l’appel à projets, désignés pour chaque appel à projets par la Présidente du Conseil départemental.</w:t>
      </w:r>
    </w:p>
    <w:p w:rsidR="009B7FA8" w:rsidRDefault="009B7FA8">
      <w:pPr>
        <w:pStyle w:val="Corpsdetexte"/>
        <w:spacing w:before="199"/>
        <w:ind w:left="0"/>
      </w:pPr>
    </w:p>
    <w:p w:rsidR="009B7FA8" w:rsidRDefault="00547379">
      <w:pPr>
        <w:pStyle w:val="Titre1"/>
        <w:spacing w:before="1"/>
        <w:rPr>
          <w:u w:val="none"/>
        </w:rPr>
      </w:pPr>
      <w:r>
        <w:t>Le</w:t>
      </w:r>
      <w:r>
        <w:rPr>
          <w:spacing w:val="-3"/>
        </w:rPr>
        <w:t xml:space="preserve"> </w:t>
      </w:r>
      <w:r>
        <w:t>mandat</w:t>
      </w:r>
      <w:r>
        <w:rPr>
          <w:spacing w:val="-3"/>
        </w:rPr>
        <w:t xml:space="preserve"> </w:t>
      </w:r>
      <w:r>
        <w:rPr>
          <w:spacing w:val="-10"/>
        </w:rPr>
        <w:t>:</w:t>
      </w:r>
    </w:p>
    <w:p w:rsidR="009B7FA8" w:rsidRDefault="00547379">
      <w:pPr>
        <w:pStyle w:val="Corpsdetexte"/>
        <w:spacing w:before="237" w:line="276" w:lineRule="auto"/>
        <w:ind w:right="614"/>
        <w:jc w:val="both"/>
      </w:pPr>
      <w:r>
        <w:t>Le mandat des membres permanents de la commission, c’est-à-dire des membres ayant voix délibérative ainsi que des représentants des gestionnaires ayant voix consultative, est de trois ans, renouvelable.</w:t>
      </w:r>
    </w:p>
    <w:p w:rsidR="009B7FA8" w:rsidRDefault="00547379">
      <w:pPr>
        <w:pStyle w:val="Corpsdetexte"/>
        <w:spacing w:before="201"/>
      </w:pPr>
      <w:r>
        <w:t>Il</w:t>
      </w:r>
      <w:r>
        <w:rPr>
          <w:spacing w:val="-3"/>
        </w:rPr>
        <w:t xml:space="preserve"> </w:t>
      </w:r>
      <w:r>
        <w:t>est</w:t>
      </w:r>
      <w:r>
        <w:rPr>
          <w:spacing w:val="1"/>
        </w:rPr>
        <w:t xml:space="preserve"> </w:t>
      </w:r>
      <w:r>
        <w:t>exercé</w:t>
      </w:r>
      <w:r>
        <w:rPr>
          <w:spacing w:val="-1"/>
        </w:rPr>
        <w:t xml:space="preserve"> </w:t>
      </w:r>
      <w:r>
        <w:t>à</w:t>
      </w:r>
      <w:r>
        <w:rPr>
          <w:spacing w:val="-2"/>
        </w:rPr>
        <w:t xml:space="preserve"> </w:t>
      </w:r>
      <w:r>
        <w:t>titre gratuit.</w:t>
      </w:r>
      <w:r>
        <w:rPr>
          <w:spacing w:val="1"/>
        </w:rPr>
        <w:t xml:space="preserve"> </w:t>
      </w:r>
      <w:r>
        <w:t>Nul</w:t>
      </w:r>
      <w:r>
        <w:rPr>
          <w:spacing w:val="-1"/>
        </w:rPr>
        <w:t xml:space="preserve"> </w:t>
      </w:r>
      <w:r>
        <w:t>ne</w:t>
      </w:r>
      <w:r>
        <w:rPr>
          <w:spacing w:val="-1"/>
        </w:rPr>
        <w:t xml:space="preserve"> </w:t>
      </w:r>
      <w:r>
        <w:t>peut</w:t>
      </w:r>
      <w:r>
        <w:rPr>
          <w:spacing w:val="-1"/>
        </w:rPr>
        <w:t xml:space="preserve"> </w:t>
      </w:r>
      <w:r>
        <w:t>détenir pl</w:t>
      </w:r>
      <w:r>
        <w:t>us</w:t>
      </w:r>
      <w:r>
        <w:rPr>
          <w:spacing w:val="-2"/>
        </w:rPr>
        <w:t xml:space="preserve"> </w:t>
      </w:r>
      <w:r>
        <w:t>d’un</w:t>
      </w:r>
      <w:r>
        <w:rPr>
          <w:spacing w:val="-1"/>
        </w:rPr>
        <w:t xml:space="preserve"> </w:t>
      </w:r>
      <w:r>
        <w:t>mandat au</w:t>
      </w:r>
      <w:r>
        <w:rPr>
          <w:spacing w:val="-1"/>
        </w:rPr>
        <w:t xml:space="preserve"> </w:t>
      </w:r>
      <w:r>
        <w:t xml:space="preserve">sein de la </w:t>
      </w:r>
      <w:r>
        <w:rPr>
          <w:spacing w:val="-2"/>
        </w:rPr>
        <w:t>commission.</w:t>
      </w:r>
    </w:p>
    <w:p w:rsidR="009B7FA8" w:rsidRDefault="00547379">
      <w:pPr>
        <w:pStyle w:val="Corpsdetexte"/>
        <w:spacing w:before="240" w:line="278" w:lineRule="auto"/>
        <w:ind w:right="625"/>
        <w:jc w:val="both"/>
      </w:pPr>
      <w:r>
        <w:t>Une assiduité et une participation active aux travaux de la commission sont requises, sous peine d’exclusion.</w:t>
      </w:r>
    </w:p>
    <w:p w:rsidR="009B7FA8" w:rsidRDefault="009B7FA8">
      <w:pPr>
        <w:pStyle w:val="Corpsdetexte"/>
        <w:ind w:left="0"/>
      </w:pPr>
    </w:p>
    <w:p w:rsidR="009B7FA8" w:rsidRDefault="009B7FA8">
      <w:pPr>
        <w:pStyle w:val="Corpsdetexte"/>
        <w:spacing w:before="166"/>
        <w:ind w:left="0"/>
      </w:pPr>
    </w:p>
    <w:p w:rsidR="009B7FA8" w:rsidRDefault="00547379">
      <w:pPr>
        <w:pStyle w:val="Titre1"/>
        <w:rPr>
          <w:u w:val="none"/>
        </w:rPr>
      </w:pPr>
      <w:r>
        <w:t>Champs</w:t>
      </w:r>
      <w:r>
        <w:rPr>
          <w:spacing w:val="-6"/>
        </w:rPr>
        <w:t xml:space="preserve"> </w:t>
      </w:r>
      <w:r>
        <w:t xml:space="preserve">d’intervention </w:t>
      </w:r>
      <w:r>
        <w:rPr>
          <w:spacing w:val="-10"/>
        </w:rPr>
        <w:t>:</w:t>
      </w:r>
    </w:p>
    <w:p w:rsidR="009B7FA8" w:rsidRDefault="00547379">
      <w:pPr>
        <w:pStyle w:val="Corpsdetexte"/>
        <w:spacing w:before="235" w:line="276" w:lineRule="auto"/>
        <w:ind w:right="616"/>
        <w:jc w:val="both"/>
      </w:pPr>
      <w:r>
        <w:t>Après nomination par la Présidente du Conseil départemental, les personnes rete</w:t>
      </w:r>
      <w:r>
        <w:t>nues dans le cadre de l’appel à candidatures en qualité de suppléant siègeront avec voix délibérative pour l’ensemble des projets qui seront présentés à la commission. Elles constitueront le corps</w:t>
      </w:r>
      <w:r>
        <w:rPr>
          <w:spacing w:val="80"/>
        </w:rPr>
        <w:t xml:space="preserve"> </w:t>
      </w:r>
      <w:r>
        <w:t>stable de la commission siégeant pour toutes les natures de projets de l’action sociale du Conseil départemental (</w:t>
      </w:r>
      <w:proofErr w:type="spellStart"/>
      <w:r>
        <w:t>enfance-famille</w:t>
      </w:r>
      <w:proofErr w:type="spellEnd"/>
      <w:r>
        <w:t>, personnes handicapées et personnes du bel âge, personnes et familles en difficultés sociales).</w:t>
      </w:r>
    </w:p>
    <w:p w:rsidR="009B7FA8" w:rsidRDefault="00547379">
      <w:pPr>
        <w:pStyle w:val="Corpsdetexte"/>
        <w:spacing w:before="201" w:line="276" w:lineRule="auto"/>
        <w:ind w:right="621"/>
        <w:jc w:val="both"/>
      </w:pPr>
      <w:r>
        <w:t>Chaque association candidate p</w:t>
      </w:r>
      <w:r>
        <w:t xml:space="preserve">ropose le nom d’un suppléant. Les représentants associatifs siègent au sein de la commission dans le but, non pas de défendre les intérêts de leur association, mais d’y représenter l’ensemble des usagers ou des acteurs du domaine qu’ils </w:t>
      </w:r>
      <w:r>
        <w:rPr>
          <w:spacing w:val="-2"/>
        </w:rPr>
        <w:t>représentent.</w:t>
      </w:r>
    </w:p>
    <w:p w:rsidR="009B7FA8" w:rsidRDefault="00547379">
      <w:pPr>
        <w:pStyle w:val="Corpsdetexte"/>
        <w:spacing w:before="200" w:line="276" w:lineRule="auto"/>
        <w:ind w:right="617"/>
        <w:jc w:val="both"/>
      </w:pPr>
      <w:r>
        <w:t>La co</w:t>
      </w:r>
      <w:r>
        <w:t>mmission départementale d’information et de sélection des appels à projets, au sens de</w:t>
      </w:r>
      <w:r>
        <w:rPr>
          <w:spacing w:val="40"/>
        </w:rPr>
        <w:t xml:space="preserve"> </w:t>
      </w:r>
      <w:r>
        <w:t xml:space="preserve">la loi, doit être transversale, ouverte, experte, garante des principes de loyauté, d’équité et de </w:t>
      </w:r>
      <w:r>
        <w:rPr>
          <w:spacing w:val="-2"/>
        </w:rPr>
        <w:t>transparence.</w:t>
      </w:r>
    </w:p>
    <w:p w:rsidR="009B7FA8" w:rsidRDefault="009B7FA8">
      <w:pPr>
        <w:pStyle w:val="Corpsdetexte"/>
        <w:ind w:left="0"/>
      </w:pPr>
    </w:p>
    <w:p w:rsidR="009B7FA8" w:rsidRDefault="009B7FA8">
      <w:pPr>
        <w:pStyle w:val="Corpsdetexte"/>
        <w:spacing w:before="171"/>
        <w:ind w:left="0"/>
      </w:pPr>
    </w:p>
    <w:p w:rsidR="009B7FA8" w:rsidRDefault="00547379">
      <w:pPr>
        <w:pStyle w:val="Titre1"/>
        <w:rPr>
          <w:u w:val="none"/>
        </w:rPr>
      </w:pPr>
      <w:r>
        <w:t>Les</w:t>
      </w:r>
      <w:r>
        <w:rPr>
          <w:spacing w:val="-3"/>
        </w:rPr>
        <w:t xml:space="preserve"> </w:t>
      </w:r>
      <w:r>
        <w:t>critères</w:t>
      </w:r>
      <w:r>
        <w:rPr>
          <w:spacing w:val="58"/>
        </w:rPr>
        <w:t xml:space="preserve"> </w:t>
      </w:r>
      <w:r>
        <w:t>retenus</w:t>
      </w:r>
      <w:r>
        <w:rPr>
          <w:spacing w:val="-1"/>
        </w:rPr>
        <w:t xml:space="preserve"> </w:t>
      </w:r>
      <w:r>
        <w:t>pour</w:t>
      </w:r>
      <w:r>
        <w:rPr>
          <w:spacing w:val="-2"/>
        </w:rPr>
        <w:t xml:space="preserve"> </w:t>
      </w:r>
      <w:r>
        <w:t>la</w:t>
      </w:r>
      <w:r>
        <w:rPr>
          <w:spacing w:val="-1"/>
        </w:rPr>
        <w:t xml:space="preserve"> </w:t>
      </w:r>
      <w:r>
        <w:t>sélection</w:t>
      </w:r>
      <w:r>
        <w:rPr>
          <w:spacing w:val="-1"/>
        </w:rPr>
        <w:t xml:space="preserve"> </w:t>
      </w:r>
      <w:r>
        <w:t>des</w:t>
      </w:r>
      <w:r>
        <w:rPr>
          <w:spacing w:val="-1"/>
        </w:rPr>
        <w:t xml:space="preserve"> </w:t>
      </w:r>
      <w:r>
        <w:t>candidats</w:t>
      </w:r>
      <w:r>
        <w:rPr>
          <w:spacing w:val="-1"/>
        </w:rPr>
        <w:t xml:space="preserve"> </w:t>
      </w:r>
      <w:r>
        <w:t>t</w:t>
      </w:r>
      <w:r>
        <w:t>iendront</w:t>
      </w:r>
      <w:r>
        <w:rPr>
          <w:spacing w:val="-1"/>
        </w:rPr>
        <w:t xml:space="preserve"> </w:t>
      </w:r>
      <w:r>
        <w:t>compte</w:t>
      </w:r>
      <w:r>
        <w:rPr>
          <w:spacing w:val="-3"/>
        </w:rPr>
        <w:t xml:space="preserve"> </w:t>
      </w:r>
      <w:r>
        <w:t>de</w:t>
      </w:r>
      <w:r>
        <w:rPr>
          <w:spacing w:val="2"/>
        </w:rPr>
        <w:t xml:space="preserve"> </w:t>
      </w:r>
      <w:r>
        <w:rPr>
          <w:spacing w:val="-10"/>
        </w:rPr>
        <w:t>:</w:t>
      </w:r>
    </w:p>
    <w:p w:rsidR="009B7FA8" w:rsidRDefault="00547379">
      <w:pPr>
        <w:pStyle w:val="Paragraphedeliste"/>
        <w:numPr>
          <w:ilvl w:val="0"/>
          <w:numId w:val="2"/>
        </w:numPr>
        <w:tabs>
          <w:tab w:val="left" w:pos="303"/>
        </w:tabs>
        <w:spacing w:before="238" w:line="276" w:lineRule="auto"/>
        <w:ind w:right="616" w:firstLine="0"/>
        <w:rPr>
          <w:sz w:val="24"/>
        </w:rPr>
      </w:pPr>
      <w:proofErr w:type="gramStart"/>
      <w:r>
        <w:rPr>
          <w:sz w:val="24"/>
        </w:rPr>
        <w:t>l’implication</w:t>
      </w:r>
      <w:proofErr w:type="gramEnd"/>
      <w:r>
        <w:rPr>
          <w:sz w:val="24"/>
        </w:rPr>
        <w:t xml:space="preserve"> de l’association dans des projets en direction des publics visés dans le schéma départemental de l’enfance et de la famille (30%) ;</w:t>
      </w:r>
    </w:p>
    <w:p w:rsidR="009B7FA8" w:rsidRDefault="00547379">
      <w:pPr>
        <w:pStyle w:val="Paragraphedeliste"/>
        <w:numPr>
          <w:ilvl w:val="0"/>
          <w:numId w:val="2"/>
        </w:numPr>
        <w:tabs>
          <w:tab w:val="left" w:pos="296"/>
        </w:tabs>
        <w:spacing w:before="119"/>
        <w:ind w:left="296" w:hanging="180"/>
        <w:jc w:val="left"/>
        <w:rPr>
          <w:sz w:val="24"/>
        </w:rPr>
      </w:pPr>
      <w:proofErr w:type="gramStart"/>
      <w:r>
        <w:rPr>
          <w:sz w:val="24"/>
        </w:rPr>
        <w:t>le</w:t>
      </w:r>
      <w:proofErr w:type="gramEnd"/>
      <w:r>
        <w:rPr>
          <w:spacing w:val="-2"/>
          <w:sz w:val="24"/>
        </w:rPr>
        <w:t xml:space="preserve"> </w:t>
      </w:r>
      <w:r>
        <w:rPr>
          <w:sz w:val="24"/>
        </w:rPr>
        <w:t>savoir-faire</w:t>
      </w:r>
      <w:r>
        <w:rPr>
          <w:spacing w:val="-2"/>
          <w:sz w:val="24"/>
        </w:rPr>
        <w:t xml:space="preserve"> </w:t>
      </w:r>
      <w:r>
        <w:rPr>
          <w:sz w:val="24"/>
        </w:rPr>
        <w:t>et</w:t>
      </w:r>
      <w:r>
        <w:rPr>
          <w:spacing w:val="-1"/>
          <w:sz w:val="24"/>
        </w:rPr>
        <w:t xml:space="preserve"> </w:t>
      </w:r>
      <w:r>
        <w:rPr>
          <w:sz w:val="24"/>
        </w:rPr>
        <w:t>les</w:t>
      </w:r>
      <w:r>
        <w:rPr>
          <w:spacing w:val="1"/>
          <w:sz w:val="24"/>
        </w:rPr>
        <w:t xml:space="preserve"> </w:t>
      </w:r>
      <w:r>
        <w:rPr>
          <w:sz w:val="24"/>
        </w:rPr>
        <w:t>compétences de</w:t>
      </w:r>
      <w:r>
        <w:rPr>
          <w:spacing w:val="-2"/>
          <w:sz w:val="24"/>
        </w:rPr>
        <w:t xml:space="preserve"> </w:t>
      </w:r>
      <w:r>
        <w:rPr>
          <w:sz w:val="24"/>
        </w:rPr>
        <w:t>l’association</w:t>
      </w:r>
      <w:r>
        <w:rPr>
          <w:spacing w:val="-1"/>
          <w:sz w:val="24"/>
        </w:rPr>
        <w:t xml:space="preserve"> </w:t>
      </w:r>
      <w:r>
        <w:rPr>
          <w:sz w:val="24"/>
        </w:rPr>
        <w:t>avec</w:t>
      </w:r>
      <w:r>
        <w:rPr>
          <w:spacing w:val="-2"/>
          <w:sz w:val="24"/>
        </w:rPr>
        <w:t xml:space="preserve"> </w:t>
      </w:r>
      <w:r>
        <w:rPr>
          <w:sz w:val="24"/>
        </w:rPr>
        <w:t>les</w:t>
      </w:r>
      <w:r>
        <w:rPr>
          <w:spacing w:val="-1"/>
          <w:sz w:val="24"/>
        </w:rPr>
        <w:t xml:space="preserve"> </w:t>
      </w:r>
      <w:r>
        <w:rPr>
          <w:sz w:val="24"/>
        </w:rPr>
        <w:t>publics</w:t>
      </w:r>
      <w:r>
        <w:rPr>
          <w:spacing w:val="1"/>
          <w:sz w:val="24"/>
        </w:rPr>
        <w:t xml:space="preserve"> </w:t>
      </w:r>
      <w:r>
        <w:rPr>
          <w:sz w:val="24"/>
        </w:rPr>
        <w:t>concernés (30%)</w:t>
      </w:r>
      <w:r>
        <w:rPr>
          <w:spacing w:val="-2"/>
          <w:sz w:val="24"/>
        </w:rPr>
        <w:t xml:space="preserve"> </w:t>
      </w:r>
      <w:r>
        <w:rPr>
          <w:spacing w:val="-10"/>
          <w:sz w:val="24"/>
        </w:rPr>
        <w:t>;</w:t>
      </w:r>
    </w:p>
    <w:p w:rsidR="009B7FA8" w:rsidRDefault="00547379">
      <w:pPr>
        <w:pStyle w:val="Paragraphedeliste"/>
        <w:numPr>
          <w:ilvl w:val="0"/>
          <w:numId w:val="2"/>
        </w:numPr>
        <w:tabs>
          <w:tab w:val="left" w:pos="296"/>
        </w:tabs>
        <w:spacing w:before="161"/>
        <w:ind w:left="296" w:hanging="180"/>
        <w:jc w:val="left"/>
        <w:rPr>
          <w:sz w:val="24"/>
        </w:rPr>
      </w:pPr>
      <w:proofErr w:type="gramStart"/>
      <w:r>
        <w:rPr>
          <w:sz w:val="24"/>
        </w:rPr>
        <w:t>la</w:t>
      </w:r>
      <w:proofErr w:type="gramEnd"/>
      <w:r>
        <w:rPr>
          <w:spacing w:val="-3"/>
          <w:sz w:val="24"/>
        </w:rPr>
        <w:t xml:space="preserve"> </w:t>
      </w:r>
      <w:r>
        <w:rPr>
          <w:sz w:val="24"/>
        </w:rPr>
        <w:t>diversité</w:t>
      </w:r>
      <w:r>
        <w:rPr>
          <w:spacing w:val="-1"/>
          <w:sz w:val="24"/>
        </w:rPr>
        <w:t xml:space="preserve"> </w:t>
      </w:r>
      <w:r>
        <w:rPr>
          <w:sz w:val="24"/>
        </w:rPr>
        <w:t>et</w:t>
      </w:r>
      <w:r>
        <w:rPr>
          <w:spacing w:val="-1"/>
          <w:sz w:val="24"/>
        </w:rPr>
        <w:t xml:space="preserve"> </w:t>
      </w:r>
      <w:r>
        <w:rPr>
          <w:sz w:val="24"/>
        </w:rPr>
        <w:t>la</w:t>
      </w:r>
      <w:r>
        <w:rPr>
          <w:spacing w:val="-2"/>
          <w:sz w:val="24"/>
        </w:rPr>
        <w:t xml:space="preserve"> </w:t>
      </w:r>
      <w:r>
        <w:rPr>
          <w:sz w:val="24"/>
        </w:rPr>
        <w:t>spécificité</w:t>
      </w:r>
      <w:r>
        <w:rPr>
          <w:spacing w:val="-2"/>
          <w:sz w:val="24"/>
        </w:rPr>
        <w:t xml:space="preserve"> </w:t>
      </w:r>
      <w:r>
        <w:rPr>
          <w:sz w:val="24"/>
        </w:rPr>
        <w:t>des</w:t>
      </w:r>
      <w:r>
        <w:rPr>
          <w:spacing w:val="-1"/>
          <w:sz w:val="24"/>
        </w:rPr>
        <w:t xml:space="preserve"> </w:t>
      </w:r>
      <w:r>
        <w:rPr>
          <w:sz w:val="24"/>
        </w:rPr>
        <w:t>champs</w:t>
      </w:r>
      <w:r>
        <w:rPr>
          <w:spacing w:val="1"/>
          <w:sz w:val="24"/>
        </w:rPr>
        <w:t xml:space="preserve"> </w:t>
      </w:r>
      <w:r>
        <w:rPr>
          <w:sz w:val="24"/>
        </w:rPr>
        <w:t>couverts</w:t>
      </w:r>
      <w:r>
        <w:rPr>
          <w:spacing w:val="1"/>
          <w:sz w:val="24"/>
        </w:rPr>
        <w:t xml:space="preserve"> </w:t>
      </w:r>
      <w:r>
        <w:rPr>
          <w:sz w:val="24"/>
        </w:rPr>
        <w:t>par</w:t>
      </w:r>
      <w:r>
        <w:rPr>
          <w:spacing w:val="-1"/>
          <w:sz w:val="24"/>
        </w:rPr>
        <w:t xml:space="preserve"> </w:t>
      </w:r>
      <w:r>
        <w:rPr>
          <w:sz w:val="24"/>
        </w:rPr>
        <w:t>l’association</w:t>
      </w:r>
      <w:r>
        <w:rPr>
          <w:spacing w:val="-1"/>
          <w:sz w:val="24"/>
        </w:rPr>
        <w:t xml:space="preserve"> </w:t>
      </w:r>
      <w:r>
        <w:rPr>
          <w:sz w:val="24"/>
        </w:rPr>
        <w:t>(25%)</w:t>
      </w:r>
      <w:r>
        <w:rPr>
          <w:spacing w:val="-1"/>
          <w:sz w:val="24"/>
        </w:rPr>
        <w:t xml:space="preserve"> </w:t>
      </w:r>
      <w:r>
        <w:rPr>
          <w:spacing w:val="-10"/>
          <w:sz w:val="24"/>
        </w:rPr>
        <w:t>;</w:t>
      </w:r>
    </w:p>
    <w:p w:rsidR="009B7FA8" w:rsidRDefault="00547379">
      <w:pPr>
        <w:pStyle w:val="Paragraphedeliste"/>
        <w:numPr>
          <w:ilvl w:val="0"/>
          <w:numId w:val="2"/>
        </w:numPr>
        <w:tabs>
          <w:tab w:val="left" w:pos="296"/>
        </w:tabs>
        <w:spacing w:before="163"/>
        <w:ind w:left="296" w:hanging="180"/>
        <w:jc w:val="left"/>
        <w:rPr>
          <w:sz w:val="24"/>
        </w:rPr>
      </w:pPr>
      <w:proofErr w:type="gramStart"/>
      <w:r>
        <w:rPr>
          <w:sz w:val="24"/>
        </w:rPr>
        <w:t>la</w:t>
      </w:r>
      <w:proofErr w:type="gramEnd"/>
      <w:r>
        <w:rPr>
          <w:spacing w:val="-4"/>
          <w:sz w:val="24"/>
        </w:rPr>
        <w:t xml:space="preserve"> </w:t>
      </w:r>
      <w:r>
        <w:rPr>
          <w:sz w:val="24"/>
        </w:rPr>
        <w:t>garantie</w:t>
      </w:r>
      <w:r>
        <w:rPr>
          <w:spacing w:val="-2"/>
          <w:sz w:val="24"/>
        </w:rPr>
        <w:t xml:space="preserve"> </w:t>
      </w:r>
      <w:r>
        <w:rPr>
          <w:sz w:val="24"/>
        </w:rPr>
        <w:t>de</w:t>
      </w:r>
      <w:r>
        <w:rPr>
          <w:spacing w:val="-2"/>
          <w:sz w:val="24"/>
        </w:rPr>
        <w:t xml:space="preserve"> </w:t>
      </w:r>
      <w:r>
        <w:rPr>
          <w:sz w:val="24"/>
        </w:rPr>
        <w:t>représentativité</w:t>
      </w:r>
      <w:r>
        <w:rPr>
          <w:spacing w:val="-2"/>
          <w:sz w:val="24"/>
        </w:rPr>
        <w:t xml:space="preserve"> </w:t>
      </w:r>
      <w:r>
        <w:rPr>
          <w:sz w:val="24"/>
        </w:rPr>
        <w:t>de</w:t>
      </w:r>
      <w:r>
        <w:rPr>
          <w:spacing w:val="-2"/>
          <w:sz w:val="24"/>
        </w:rPr>
        <w:t xml:space="preserve"> </w:t>
      </w:r>
      <w:r>
        <w:rPr>
          <w:sz w:val="24"/>
        </w:rPr>
        <w:t>l’association</w:t>
      </w:r>
      <w:r>
        <w:rPr>
          <w:spacing w:val="-1"/>
          <w:sz w:val="24"/>
        </w:rPr>
        <w:t xml:space="preserve"> </w:t>
      </w:r>
      <w:r>
        <w:rPr>
          <w:spacing w:val="-2"/>
          <w:sz w:val="24"/>
        </w:rPr>
        <w:t>(15%).</w:t>
      </w:r>
    </w:p>
    <w:p w:rsidR="009B7FA8" w:rsidRDefault="009B7FA8">
      <w:pPr>
        <w:rPr>
          <w:sz w:val="24"/>
        </w:rPr>
        <w:sectPr w:rsidR="009B7FA8">
          <w:pgSz w:w="11910" w:h="16840"/>
          <w:pgMar w:top="1320" w:right="800" w:bottom="280" w:left="1300" w:header="720" w:footer="720" w:gutter="0"/>
          <w:cols w:space="720"/>
        </w:sectPr>
      </w:pPr>
    </w:p>
    <w:p w:rsidR="009B7FA8" w:rsidRDefault="00547379">
      <w:pPr>
        <w:pStyle w:val="Titre1"/>
        <w:spacing w:before="75"/>
        <w:rPr>
          <w:u w:val="none"/>
        </w:rPr>
      </w:pPr>
      <w:r>
        <w:lastRenderedPageBreak/>
        <w:t>Modalités</w:t>
      </w:r>
      <w:r>
        <w:rPr>
          <w:spacing w:val="-3"/>
        </w:rPr>
        <w:t xml:space="preserve"> </w:t>
      </w:r>
      <w:r>
        <w:t>de</w:t>
      </w:r>
      <w:r>
        <w:rPr>
          <w:spacing w:val="-2"/>
        </w:rPr>
        <w:t xml:space="preserve"> </w:t>
      </w:r>
      <w:r>
        <w:t>dépôt</w:t>
      </w:r>
      <w:r>
        <w:rPr>
          <w:spacing w:val="-2"/>
        </w:rPr>
        <w:t xml:space="preserve"> </w:t>
      </w:r>
      <w:r>
        <w:t>de</w:t>
      </w:r>
      <w:r>
        <w:rPr>
          <w:spacing w:val="-2"/>
        </w:rPr>
        <w:t xml:space="preserve"> </w:t>
      </w:r>
      <w:r>
        <w:t>candidatures</w:t>
      </w:r>
      <w:r>
        <w:rPr>
          <w:spacing w:val="2"/>
        </w:rPr>
        <w:t xml:space="preserve"> </w:t>
      </w:r>
      <w:r>
        <w:rPr>
          <w:spacing w:val="-10"/>
        </w:rPr>
        <w:t>:</w:t>
      </w:r>
    </w:p>
    <w:p w:rsidR="009B7FA8" w:rsidRDefault="00547379">
      <w:pPr>
        <w:pStyle w:val="Corpsdetexte"/>
        <w:spacing w:before="238"/>
      </w:pPr>
      <w:r>
        <w:t>Les candidats</w:t>
      </w:r>
      <w:r>
        <w:rPr>
          <w:spacing w:val="-1"/>
        </w:rPr>
        <w:t xml:space="preserve"> </w:t>
      </w:r>
      <w:r>
        <w:t>intéressés</w:t>
      </w:r>
      <w:r>
        <w:rPr>
          <w:spacing w:val="-1"/>
        </w:rPr>
        <w:t xml:space="preserve"> </w:t>
      </w:r>
      <w:r>
        <w:t>doivent</w:t>
      </w:r>
      <w:r>
        <w:rPr>
          <w:spacing w:val="-1"/>
        </w:rPr>
        <w:t xml:space="preserve"> </w:t>
      </w:r>
      <w:r>
        <w:t>constituer</w:t>
      </w:r>
      <w:r>
        <w:rPr>
          <w:spacing w:val="-1"/>
        </w:rPr>
        <w:t xml:space="preserve"> </w:t>
      </w:r>
      <w:r>
        <w:t>un</w:t>
      </w:r>
      <w:r>
        <w:rPr>
          <w:spacing w:val="-2"/>
        </w:rPr>
        <w:t xml:space="preserve"> </w:t>
      </w:r>
      <w:r>
        <w:t>dossier</w:t>
      </w:r>
      <w:r>
        <w:rPr>
          <w:spacing w:val="-1"/>
        </w:rPr>
        <w:t xml:space="preserve"> </w:t>
      </w:r>
      <w:r>
        <w:t>précisant</w:t>
      </w:r>
      <w:r>
        <w:rPr>
          <w:spacing w:val="-1"/>
        </w:rPr>
        <w:t xml:space="preserve"> </w:t>
      </w:r>
      <w:r>
        <w:t>les</w:t>
      </w:r>
      <w:r>
        <w:rPr>
          <w:spacing w:val="-2"/>
        </w:rPr>
        <w:t xml:space="preserve"> </w:t>
      </w:r>
      <w:r>
        <w:t>points</w:t>
      </w:r>
      <w:r>
        <w:rPr>
          <w:spacing w:val="-1"/>
        </w:rPr>
        <w:t xml:space="preserve"> </w:t>
      </w:r>
      <w:r>
        <w:t>suivants</w:t>
      </w:r>
      <w:r>
        <w:rPr>
          <w:spacing w:val="3"/>
        </w:rPr>
        <w:t xml:space="preserve"> </w:t>
      </w:r>
      <w:r>
        <w:rPr>
          <w:spacing w:val="-10"/>
        </w:rPr>
        <w:t>:</w:t>
      </w:r>
    </w:p>
    <w:p w:rsidR="009B7FA8" w:rsidRDefault="00547379">
      <w:pPr>
        <w:pStyle w:val="Paragraphedeliste"/>
        <w:numPr>
          <w:ilvl w:val="0"/>
          <w:numId w:val="1"/>
        </w:numPr>
        <w:tabs>
          <w:tab w:val="left" w:pos="824"/>
        </w:tabs>
        <w:ind w:left="824"/>
        <w:rPr>
          <w:sz w:val="24"/>
        </w:rPr>
      </w:pPr>
      <w:proofErr w:type="gramStart"/>
      <w:r>
        <w:rPr>
          <w:sz w:val="24"/>
        </w:rPr>
        <w:t>identité</w:t>
      </w:r>
      <w:proofErr w:type="gramEnd"/>
      <w:r>
        <w:rPr>
          <w:spacing w:val="-2"/>
          <w:sz w:val="24"/>
        </w:rPr>
        <w:t xml:space="preserve"> </w:t>
      </w:r>
      <w:r>
        <w:rPr>
          <w:sz w:val="24"/>
        </w:rPr>
        <w:t>du</w:t>
      </w:r>
      <w:r>
        <w:rPr>
          <w:spacing w:val="-1"/>
          <w:sz w:val="24"/>
        </w:rPr>
        <w:t xml:space="preserve"> </w:t>
      </w:r>
      <w:r>
        <w:rPr>
          <w:sz w:val="24"/>
        </w:rPr>
        <w:t>suppléant</w:t>
      </w:r>
      <w:r>
        <w:rPr>
          <w:spacing w:val="1"/>
          <w:sz w:val="24"/>
        </w:rPr>
        <w:t xml:space="preserve"> </w:t>
      </w:r>
      <w:r>
        <w:rPr>
          <w:spacing w:val="-10"/>
          <w:sz w:val="24"/>
        </w:rPr>
        <w:t>;</w:t>
      </w:r>
    </w:p>
    <w:p w:rsidR="009B7FA8" w:rsidRDefault="00547379">
      <w:pPr>
        <w:pStyle w:val="Paragraphedeliste"/>
        <w:numPr>
          <w:ilvl w:val="0"/>
          <w:numId w:val="1"/>
        </w:numPr>
        <w:tabs>
          <w:tab w:val="left" w:pos="824"/>
        </w:tabs>
        <w:spacing w:before="149"/>
        <w:ind w:left="824"/>
        <w:rPr>
          <w:sz w:val="24"/>
        </w:rPr>
      </w:pPr>
      <w:proofErr w:type="gramStart"/>
      <w:r>
        <w:rPr>
          <w:sz w:val="24"/>
        </w:rPr>
        <w:t>coordonnées</w:t>
      </w:r>
      <w:proofErr w:type="gramEnd"/>
      <w:r>
        <w:rPr>
          <w:spacing w:val="-2"/>
          <w:sz w:val="24"/>
        </w:rPr>
        <w:t xml:space="preserve"> </w:t>
      </w:r>
      <w:r>
        <w:rPr>
          <w:sz w:val="24"/>
        </w:rPr>
        <w:t>postales</w:t>
      </w:r>
      <w:r>
        <w:rPr>
          <w:spacing w:val="-1"/>
          <w:sz w:val="24"/>
        </w:rPr>
        <w:t xml:space="preserve"> </w:t>
      </w:r>
      <w:r>
        <w:rPr>
          <w:sz w:val="24"/>
        </w:rPr>
        <w:t>et</w:t>
      </w:r>
      <w:r>
        <w:rPr>
          <w:spacing w:val="-2"/>
          <w:sz w:val="24"/>
        </w:rPr>
        <w:t xml:space="preserve"> </w:t>
      </w:r>
      <w:r>
        <w:rPr>
          <w:sz w:val="24"/>
        </w:rPr>
        <w:t>électroniques</w:t>
      </w:r>
      <w:r>
        <w:rPr>
          <w:spacing w:val="-1"/>
          <w:sz w:val="24"/>
        </w:rPr>
        <w:t xml:space="preserve"> </w:t>
      </w:r>
      <w:r>
        <w:rPr>
          <w:sz w:val="24"/>
        </w:rPr>
        <w:t>de</w:t>
      </w:r>
      <w:r>
        <w:rPr>
          <w:spacing w:val="-1"/>
          <w:sz w:val="24"/>
        </w:rPr>
        <w:t xml:space="preserve"> </w:t>
      </w:r>
      <w:r>
        <w:rPr>
          <w:sz w:val="24"/>
        </w:rPr>
        <w:t>chacun</w:t>
      </w:r>
      <w:r>
        <w:rPr>
          <w:spacing w:val="1"/>
          <w:sz w:val="24"/>
        </w:rPr>
        <w:t xml:space="preserve"> </w:t>
      </w:r>
      <w:r>
        <w:rPr>
          <w:spacing w:val="-12"/>
          <w:sz w:val="24"/>
        </w:rPr>
        <w:t>;</w:t>
      </w:r>
    </w:p>
    <w:p w:rsidR="009B7FA8" w:rsidRDefault="00547379">
      <w:pPr>
        <w:pStyle w:val="Paragraphedeliste"/>
        <w:numPr>
          <w:ilvl w:val="0"/>
          <w:numId w:val="1"/>
        </w:numPr>
        <w:tabs>
          <w:tab w:val="left" w:pos="824"/>
        </w:tabs>
        <w:spacing w:before="148" w:line="271" w:lineRule="auto"/>
        <w:ind w:right="616" w:firstLine="0"/>
        <w:rPr>
          <w:sz w:val="24"/>
        </w:rPr>
      </w:pPr>
      <w:proofErr w:type="gramStart"/>
      <w:r>
        <w:rPr>
          <w:sz w:val="24"/>
        </w:rPr>
        <w:t>lettre</w:t>
      </w:r>
      <w:proofErr w:type="gramEnd"/>
      <w:r>
        <w:rPr>
          <w:sz w:val="24"/>
        </w:rPr>
        <w:t xml:space="preserve"> de motivation du candidat démontrant l’intérêt pour les problématiques sociales et les qualités permettant de garantir une représentation réelle du secteur des personnes et familles en difficulté.</w:t>
      </w:r>
    </w:p>
    <w:p w:rsidR="009B7FA8" w:rsidRDefault="00547379">
      <w:pPr>
        <w:pStyle w:val="Corpsdetexte"/>
        <w:spacing w:before="124" w:line="276" w:lineRule="auto"/>
        <w:ind w:right="612"/>
        <w:jc w:val="both"/>
      </w:pPr>
      <w:r>
        <w:t>Tout dossier hors délai ou incomplet sera écarté. Le</w:t>
      </w:r>
      <w:r>
        <w:t>s candidatures feront l’objet d’un examen assorti d’une notification de décision pour l’ensemble des candidats (retenus et non retenus), dans un délai d’un mois à compter de la date limite de dépôt des candidatures.</w:t>
      </w:r>
    </w:p>
    <w:p w:rsidR="009B7FA8" w:rsidRDefault="009B7FA8">
      <w:pPr>
        <w:pStyle w:val="Corpsdetexte"/>
        <w:ind w:left="0"/>
      </w:pPr>
    </w:p>
    <w:p w:rsidR="009B7FA8" w:rsidRDefault="009B7FA8">
      <w:pPr>
        <w:pStyle w:val="Corpsdetexte"/>
        <w:spacing w:before="166"/>
        <w:ind w:left="0"/>
      </w:pPr>
    </w:p>
    <w:p w:rsidR="009B7FA8" w:rsidRDefault="00547379">
      <w:pPr>
        <w:pStyle w:val="Corpsdetexte"/>
      </w:pPr>
      <w:r>
        <w:t>Les</w:t>
      </w:r>
      <w:r>
        <w:rPr>
          <w:spacing w:val="-1"/>
        </w:rPr>
        <w:t xml:space="preserve"> </w:t>
      </w:r>
      <w:r>
        <w:t>dossiers</w:t>
      </w:r>
      <w:r>
        <w:rPr>
          <w:spacing w:val="-1"/>
        </w:rPr>
        <w:t xml:space="preserve"> </w:t>
      </w:r>
      <w:r>
        <w:t>de</w:t>
      </w:r>
      <w:r>
        <w:rPr>
          <w:spacing w:val="-3"/>
        </w:rPr>
        <w:t xml:space="preserve"> </w:t>
      </w:r>
      <w:r>
        <w:t>candidatures doivent</w:t>
      </w:r>
      <w:r>
        <w:rPr>
          <w:spacing w:val="-1"/>
        </w:rPr>
        <w:t xml:space="preserve"> </w:t>
      </w:r>
      <w:r>
        <w:t xml:space="preserve">être transmis </w:t>
      </w:r>
      <w:r>
        <w:rPr>
          <w:spacing w:val="-10"/>
        </w:rPr>
        <w:t>:</w:t>
      </w:r>
    </w:p>
    <w:p w:rsidR="009B7FA8" w:rsidRDefault="00547379">
      <w:pPr>
        <w:pStyle w:val="Paragraphedeliste"/>
        <w:numPr>
          <w:ilvl w:val="1"/>
          <w:numId w:val="1"/>
        </w:numPr>
        <w:tabs>
          <w:tab w:val="left" w:pos="836"/>
        </w:tabs>
        <w:spacing w:line="264" w:lineRule="auto"/>
        <w:ind w:right="621"/>
        <w:jc w:val="left"/>
        <w:rPr>
          <w:sz w:val="24"/>
        </w:rPr>
      </w:pPr>
      <w:proofErr w:type="gramStart"/>
      <w:r>
        <w:rPr>
          <w:sz w:val="24"/>
        </w:rPr>
        <w:t>par</w:t>
      </w:r>
      <w:proofErr w:type="gramEnd"/>
      <w:r>
        <w:rPr>
          <w:sz w:val="24"/>
        </w:rPr>
        <w:t xml:space="preserve"> voie électronique, les documents devront être adressés en format PDF à l'adresse</w:t>
      </w:r>
      <w:r>
        <w:rPr>
          <w:spacing w:val="40"/>
          <w:sz w:val="24"/>
        </w:rPr>
        <w:t xml:space="preserve"> </w:t>
      </w:r>
      <w:r>
        <w:rPr>
          <w:sz w:val="24"/>
        </w:rPr>
        <w:t>mail suivante :</w:t>
      </w:r>
    </w:p>
    <w:p w:rsidR="009B7FA8" w:rsidRDefault="00547379">
      <w:pPr>
        <w:pStyle w:val="Corpsdetexte"/>
        <w:spacing w:before="214"/>
        <w:ind w:left="476"/>
      </w:pPr>
      <w:hyperlink r:id="rId6">
        <w:r>
          <w:rPr>
            <w:spacing w:val="-2"/>
            <w:u w:val="single"/>
          </w:rPr>
          <w:t>aap.def@departement13.fr</w:t>
        </w:r>
      </w:hyperlink>
    </w:p>
    <w:p w:rsidR="009B7FA8" w:rsidRDefault="00547379">
      <w:pPr>
        <w:pStyle w:val="Paragraphedeliste"/>
        <w:numPr>
          <w:ilvl w:val="1"/>
          <w:numId w:val="1"/>
        </w:numPr>
        <w:tabs>
          <w:tab w:val="left" w:pos="836"/>
        </w:tabs>
        <w:spacing w:before="241"/>
        <w:jc w:val="left"/>
        <w:rPr>
          <w:sz w:val="24"/>
        </w:rPr>
      </w:pPr>
      <w:proofErr w:type="gramStart"/>
      <w:r>
        <w:rPr>
          <w:sz w:val="24"/>
        </w:rPr>
        <w:t>par</w:t>
      </w:r>
      <w:proofErr w:type="gramEnd"/>
      <w:r>
        <w:rPr>
          <w:spacing w:val="21"/>
          <w:sz w:val="24"/>
        </w:rPr>
        <w:t xml:space="preserve"> </w:t>
      </w:r>
      <w:r>
        <w:rPr>
          <w:sz w:val="24"/>
        </w:rPr>
        <w:t>voie</w:t>
      </w:r>
      <w:r>
        <w:rPr>
          <w:spacing w:val="22"/>
          <w:sz w:val="24"/>
        </w:rPr>
        <w:t xml:space="preserve"> </w:t>
      </w:r>
      <w:r>
        <w:rPr>
          <w:sz w:val="24"/>
        </w:rPr>
        <w:t>postale,</w:t>
      </w:r>
      <w:r>
        <w:rPr>
          <w:spacing w:val="22"/>
          <w:sz w:val="24"/>
        </w:rPr>
        <w:t xml:space="preserve"> </w:t>
      </w:r>
      <w:r>
        <w:rPr>
          <w:sz w:val="24"/>
        </w:rPr>
        <w:t>en</w:t>
      </w:r>
      <w:r>
        <w:rPr>
          <w:spacing w:val="24"/>
          <w:sz w:val="24"/>
        </w:rPr>
        <w:t xml:space="preserve"> </w:t>
      </w:r>
      <w:r>
        <w:rPr>
          <w:sz w:val="24"/>
        </w:rPr>
        <w:t>lettre</w:t>
      </w:r>
      <w:r>
        <w:rPr>
          <w:spacing w:val="22"/>
          <w:sz w:val="24"/>
        </w:rPr>
        <w:t xml:space="preserve"> </w:t>
      </w:r>
      <w:r>
        <w:rPr>
          <w:sz w:val="24"/>
        </w:rPr>
        <w:t>recommandée</w:t>
      </w:r>
      <w:r>
        <w:rPr>
          <w:spacing w:val="22"/>
          <w:sz w:val="24"/>
        </w:rPr>
        <w:t xml:space="preserve"> </w:t>
      </w:r>
      <w:r>
        <w:rPr>
          <w:sz w:val="24"/>
        </w:rPr>
        <w:t>avec</w:t>
      </w:r>
      <w:r>
        <w:rPr>
          <w:spacing w:val="22"/>
          <w:sz w:val="24"/>
        </w:rPr>
        <w:t xml:space="preserve"> </w:t>
      </w:r>
      <w:r>
        <w:rPr>
          <w:sz w:val="24"/>
        </w:rPr>
        <w:t>avis</w:t>
      </w:r>
      <w:r>
        <w:rPr>
          <w:spacing w:val="23"/>
          <w:sz w:val="24"/>
        </w:rPr>
        <w:t xml:space="preserve"> </w:t>
      </w:r>
      <w:r>
        <w:rPr>
          <w:sz w:val="24"/>
        </w:rPr>
        <w:t>de</w:t>
      </w:r>
      <w:r>
        <w:rPr>
          <w:spacing w:val="21"/>
          <w:sz w:val="24"/>
        </w:rPr>
        <w:t xml:space="preserve"> </w:t>
      </w:r>
      <w:r>
        <w:rPr>
          <w:sz w:val="24"/>
        </w:rPr>
        <w:t>réception</w:t>
      </w:r>
      <w:r>
        <w:rPr>
          <w:spacing w:val="21"/>
          <w:sz w:val="24"/>
        </w:rPr>
        <w:t xml:space="preserve"> </w:t>
      </w:r>
      <w:r>
        <w:rPr>
          <w:sz w:val="24"/>
        </w:rPr>
        <w:t>à</w:t>
      </w:r>
      <w:r>
        <w:rPr>
          <w:spacing w:val="21"/>
          <w:sz w:val="24"/>
        </w:rPr>
        <w:t xml:space="preserve"> </w:t>
      </w:r>
      <w:r>
        <w:rPr>
          <w:sz w:val="24"/>
        </w:rPr>
        <w:t>l’adres</w:t>
      </w:r>
      <w:r>
        <w:rPr>
          <w:sz w:val="24"/>
        </w:rPr>
        <w:t>se</w:t>
      </w:r>
      <w:r>
        <w:rPr>
          <w:spacing w:val="21"/>
          <w:sz w:val="24"/>
        </w:rPr>
        <w:t xml:space="preserve"> </w:t>
      </w:r>
      <w:r>
        <w:rPr>
          <w:sz w:val="24"/>
        </w:rPr>
        <w:t>suivante</w:t>
      </w:r>
      <w:r>
        <w:rPr>
          <w:spacing w:val="1"/>
          <w:sz w:val="24"/>
        </w:rPr>
        <w:t xml:space="preserve"> </w:t>
      </w:r>
      <w:r>
        <w:rPr>
          <w:spacing w:val="-10"/>
          <w:sz w:val="24"/>
        </w:rPr>
        <w:t>:</w:t>
      </w:r>
    </w:p>
    <w:p w:rsidR="009B7FA8" w:rsidRDefault="009B7FA8">
      <w:pPr>
        <w:pStyle w:val="Corpsdetexte"/>
        <w:spacing w:before="270"/>
        <w:ind w:left="0"/>
      </w:pPr>
    </w:p>
    <w:p w:rsidR="005607B2" w:rsidRDefault="00547379" w:rsidP="005607B2">
      <w:pPr>
        <w:pStyle w:val="Corpsdetexte"/>
        <w:spacing w:before="1" w:line="276" w:lineRule="auto"/>
        <w:ind w:right="4722"/>
      </w:pPr>
      <w:r>
        <w:t>Conseil</w:t>
      </w:r>
      <w:r>
        <w:rPr>
          <w:spacing w:val="-12"/>
        </w:rPr>
        <w:t xml:space="preserve"> </w:t>
      </w:r>
      <w:r>
        <w:t>départemental</w:t>
      </w:r>
      <w:r>
        <w:rPr>
          <w:spacing w:val="-12"/>
        </w:rPr>
        <w:t xml:space="preserve"> </w:t>
      </w:r>
      <w:r>
        <w:t>des</w:t>
      </w:r>
      <w:r>
        <w:rPr>
          <w:spacing w:val="-12"/>
        </w:rPr>
        <w:t xml:space="preserve"> </w:t>
      </w:r>
      <w:r>
        <w:t xml:space="preserve">Bouches-du-Rhône Direction générale adjointe de la solidarité </w:t>
      </w:r>
      <w:r w:rsidR="005607B2">
        <w:t>Département des Bouches-du-Rhône</w:t>
      </w:r>
    </w:p>
    <w:p w:rsidR="005607B2" w:rsidRDefault="005607B2" w:rsidP="005607B2">
      <w:pPr>
        <w:pStyle w:val="Corpsdetexte"/>
        <w:spacing w:before="1" w:line="276" w:lineRule="auto"/>
        <w:ind w:right="4722"/>
      </w:pPr>
      <w:r>
        <w:t>Direction Enfance Famille</w:t>
      </w:r>
    </w:p>
    <w:p w:rsidR="005607B2" w:rsidRDefault="005607B2" w:rsidP="005607B2">
      <w:pPr>
        <w:pStyle w:val="Corpsdetexte"/>
        <w:spacing w:before="1" w:line="276" w:lineRule="auto"/>
        <w:ind w:right="4722"/>
      </w:pPr>
      <w:r>
        <w:t>21 BOULEVARD MIRABEAU</w:t>
      </w:r>
    </w:p>
    <w:p w:rsidR="005607B2" w:rsidRDefault="005607B2" w:rsidP="005607B2">
      <w:pPr>
        <w:pStyle w:val="Corpsdetexte"/>
        <w:spacing w:before="1" w:line="276" w:lineRule="auto"/>
        <w:ind w:right="4722"/>
      </w:pPr>
      <w:r>
        <w:t>CS 90682</w:t>
      </w:r>
    </w:p>
    <w:p w:rsidR="009B7FA8" w:rsidRDefault="005607B2" w:rsidP="005607B2">
      <w:pPr>
        <w:pStyle w:val="Corpsdetexte"/>
        <w:spacing w:before="1" w:line="276" w:lineRule="auto"/>
        <w:ind w:right="4722"/>
      </w:pPr>
      <w:r>
        <w:t>13331 MARSEILLE CEDEX 03</w:t>
      </w:r>
    </w:p>
    <w:p w:rsidR="009B7FA8" w:rsidRDefault="009B7FA8">
      <w:pPr>
        <w:pStyle w:val="Corpsdetexte"/>
        <w:spacing w:before="209"/>
        <w:ind w:left="0"/>
      </w:pPr>
    </w:p>
    <w:p w:rsidR="009B7FA8" w:rsidRDefault="00547379">
      <w:pPr>
        <w:pStyle w:val="Corpsdetexte"/>
        <w:spacing w:before="1"/>
      </w:pPr>
      <w:r>
        <w:t>Les</w:t>
      </w:r>
      <w:r>
        <w:rPr>
          <w:spacing w:val="-3"/>
        </w:rPr>
        <w:t xml:space="preserve"> </w:t>
      </w:r>
      <w:r>
        <w:t>dossiers</w:t>
      </w:r>
      <w:r>
        <w:rPr>
          <w:spacing w:val="-1"/>
        </w:rPr>
        <w:t xml:space="preserve"> </w:t>
      </w:r>
      <w:r>
        <w:t>de</w:t>
      </w:r>
      <w:r>
        <w:rPr>
          <w:spacing w:val="-2"/>
        </w:rPr>
        <w:t xml:space="preserve"> </w:t>
      </w:r>
      <w:r>
        <w:t>candidatures</w:t>
      </w:r>
      <w:r>
        <w:rPr>
          <w:spacing w:val="-1"/>
        </w:rPr>
        <w:t xml:space="preserve"> </w:t>
      </w:r>
      <w:r>
        <w:t>devront être</w:t>
      </w:r>
      <w:r>
        <w:rPr>
          <w:spacing w:val="-3"/>
        </w:rPr>
        <w:t xml:space="preserve"> </w:t>
      </w:r>
      <w:r>
        <w:t>transmis au</w:t>
      </w:r>
      <w:r>
        <w:rPr>
          <w:spacing w:val="-1"/>
        </w:rPr>
        <w:t xml:space="preserve"> </w:t>
      </w:r>
      <w:r>
        <w:t>plus</w:t>
      </w:r>
      <w:r>
        <w:rPr>
          <w:spacing w:val="-1"/>
        </w:rPr>
        <w:t xml:space="preserve"> </w:t>
      </w:r>
      <w:r>
        <w:t>tard</w:t>
      </w:r>
      <w:r>
        <w:rPr>
          <w:spacing w:val="2"/>
        </w:rPr>
        <w:t xml:space="preserve"> </w:t>
      </w:r>
      <w:r>
        <w:t>le</w:t>
      </w:r>
      <w:r>
        <w:rPr>
          <w:spacing w:val="-1"/>
        </w:rPr>
        <w:t xml:space="preserve"> </w:t>
      </w:r>
      <w:r>
        <w:t>vendredi</w:t>
      </w:r>
      <w:r>
        <w:rPr>
          <w:spacing w:val="2"/>
        </w:rPr>
        <w:t xml:space="preserve"> </w:t>
      </w:r>
      <w:r w:rsidR="005607B2">
        <w:t>8 mars 2024</w:t>
      </w:r>
      <w:r>
        <w:rPr>
          <w:spacing w:val="-2"/>
        </w:rPr>
        <w:t>.</w:t>
      </w:r>
    </w:p>
    <w:sectPr w:rsidR="009B7FA8">
      <w:pgSz w:w="11910" w:h="16840"/>
      <w:pgMar w:top="1840" w:right="8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920B3"/>
    <w:multiLevelType w:val="hybridMultilevel"/>
    <w:tmpl w:val="6D2A6E72"/>
    <w:lvl w:ilvl="0" w:tplc="8E4A42BC">
      <w:numFmt w:val="bullet"/>
      <w:lvlText w:val="–"/>
      <w:lvlJc w:val="left"/>
      <w:pPr>
        <w:ind w:left="116" w:hanging="188"/>
      </w:pPr>
      <w:rPr>
        <w:rFonts w:ascii="Times New Roman" w:eastAsia="Times New Roman" w:hAnsi="Times New Roman" w:cs="Times New Roman" w:hint="default"/>
        <w:b w:val="0"/>
        <w:bCs w:val="0"/>
        <w:i w:val="0"/>
        <w:iCs w:val="0"/>
        <w:spacing w:val="0"/>
        <w:w w:val="100"/>
        <w:sz w:val="24"/>
        <w:szCs w:val="24"/>
        <w:lang w:val="fr-FR" w:eastAsia="en-US" w:bidi="ar-SA"/>
      </w:rPr>
    </w:lvl>
    <w:lvl w:ilvl="1" w:tplc="A76A1A0C">
      <w:numFmt w:val="bullet"/>
      <w:lvlText w:val="•"/>
      <w:lvlJc w:val="left"/>
      <w:pPr>
        <w:ind w:left="1088" w:hanging="188"/>
      </w:pPr>
      <w:rPr>
        <w:rFonts w:hint="default"/>
        <w:lang w:val="fr-FR" w:eastAsia="en-US" w:bidi="ar-SA"/>
      </w:rPr>
    </w:lvl>
    <w:lvl w:ilvl="2" w:tplc="8A6CF712">
      <w:numFmt w:val="bullet"/>
      <w:lvlText w:val="•"/>
      <w:lvlJc w:val="left"/>
      <w:pPr>
        <w:ind w:left="2057" w:hanging="188"/>
      </w:pPr>
      <w:rPr>
        <w:rFonts w:hint="default"/>
        <w:lang w:val="fr-FR" w:eastAsia="en-US" w:bidi="ar-SA"/>
      </w:rPr>
    </w:lvl>
    <w:lvl w:ilvl="3" w:tplc="262A9B6E">
      <w:numFmt w:val="bullet"/>
      <w:lvlText w:val="•"/>
      <w:lvlJc w:val="left"/>
      <w:pPr>
        <w:ind w:left="3025" w:hanging="188"/>
      </w:pPr>
      <w:rPr>
        <w:rFonts w:hint="default"/>
        <w:lang w:val="fr-FR" w:eastAsia="en-US" w:bidi="ar-SA"/>
      </w:rPr>
    </w:lvl>
    <w:lvl w:ilvl="4" w:tplc="403A815A">
      <w:numFmt w:val="bullet"/>
      <w:lvlText w:val="•"/>
      <w:lvlJc w:val="left"/>
      <w:pPr>
        <w:ind w:left="3994" w:hanging="188"/>
      </w:pPr>
      <w:rPr>
        <w:rFonts w:hint="default"/>
        <w:lang w:val="fr-FR" w:eastAsia="en-US" w:bidi="ar-SA"/>
      </w:rPr>
    </w:lvl>
    <w:lvl w:ilvl="5" w:tplc="B8FE7FF8">
      <w:numFmt w:val="bullet"/>
      <w:lvlText w:val="•"/>
      <w:lvlJc w:val="left"/>
      <w:pPr>
        <w:ind w:left="4963" w:hanging="188"/>
      </w:pPr>
      <w:rPr>
        <w:rFonts w:hint="default"/>
        <w:lang w:val="fr-FR" w:eastAsia="en-US" w:bidi="ar-SA"/>
      </w:rPr>
    </w:lvl>
    <w:lvl w:ilvl="6" w:tplc="B2B085EC">
      <w:numFmt w:val="bullet"/>
      <w:lvlText w:val="•"/>
      <w:lvlJc w:val="left"/>
      <w:pPr>
        <w:ind w:left="5931" w:hanging="188"/>
      </w:pPr>
      <w:rPr>
        <w:rFonts w:hint="default"/>
        <w:lang w:val="fr-FR" w:eastAsia="en-US" w:bidi="ar-SA"/>
      </w:rPr>
    </w:lvl>
    <w:lvl w:ilvl="7" w:tplc="254C2838">
      <w:numFmt w:val="bullet"/>
      <w:lvlText w:val="•"/>
      <w:lvlJc w:val="left"/>
      <w:pPr>
        <w:ind w:left="6900" w:hanging="188"/>
      </w:pPr>
      <w:rPr>
        <w:rFonts w:hint="default"/>
        <w:lang w:val="fr-FR" w:eastAsia="en-US" w:bidi="ar-SA"/>
      </w:rPr>
    </w:lvl>
    <w:lvl w:ilvl="8" w:tplc="534A94F2">
      <w:numFmt w:val="bullet"/>
      <w:lvlText w:val="•"/>
      <w:lvlJc w:val="left"/>
      <w:pPr>
        <w:ind w:left="7869" w:hanging="188"/>
      </w:pPr>
      <w:rPr>
        <w:rFonts w:hint="default"/>
        <w:lang w:val="fr-FR" w:eastAsia="en-US" w:bidi="ar-SA"/>
      </w:rPr>
    </w:lvl>
  </w:abstractNum>
  <w:abstractNum w:abstractNumId="1" w15:restartNumberingAfterBreak="0">
    <w:nsid w:val="462C4573"/>
    <w:multiLevelType w:val="hybridMultilevel"/>
    <w:tmpl w:val="3D5C5214"/>
    <w:lvl w:ilvl="0" w:tplc="25DCEFC8">
      <w:numFmt w:val="bullet"/>
      <w:lvlText w:val="-"/>
      <w:lvlJc w:val="left"/>
      <w:pPr>
        <w:ind w:left="116" w:hanging="708"/>
      </w:pPr>
      <w:rPr>
        <w:rFonts w:ascii="Calibri" w:eastAsia="Calibri" w:hAnsi="Calibri" w:cs="Calibri" w:hint="default"/>
        <w:b w:val="0"/>
        <w:bCs w:val="0"/>
        <w:i w:val="0"/>
        <w:iCs w:val="0"/>
        <w:spacing w:val="0"/>
        <w:w w:val="100"/>
        <w:sz w:val="24"/>
        <w:szCs w:val="24"/>
        <w:lang w:val="fr-FR" w:eastAsia="en-US" w:bidi="ar-SA"/>
      </w:rPr>
    </w:lvl>
    <w:lvl w:ilvl="1" w:tplc="8D28DFCE">
      <w:numFmt w:val="bullet"/>
      <w:lvlText w:val="-"/>
      <w:lvlJc w:val="left"/>
      <w:pPr>
        <w:ind w:left="836" w:hanging="360"/>
      </w:pPr>
      <w:rPr>
        <w:rFonts w:ascii="Calibri" w:eastAsia="Calibri" w:hAnsi="Calibri" w:cs="Calibri" w:hint="default"/>
        <w:b w:val="0"/>
        <w:bCs w:val="0"/>
        <w:i w:val="0"/>
        <w:iCs w:val="0"/>
        <w:spacing w:val="0"/>
        <w:w w:val="100"/>
        <w:sz w:val="24"/>
        <w:szCs w:val="24"/>
        <w:lang w:val="fr-FR" w:eastAsia="en-US" w:bidi="ar-SA"/>
      </w:rPr>
    </w:lvl>
    <w:lvl w:ilvl="2" w:tplc="A6A6ADD0">
      <w:numFmt w:val="bullet"/>
      <w:lvlText w:val="•"/>
      <w:lvlJc w:val="left"/>
      <w:pPr>
        <w:ind w:left="1836" w:hanging="360"/>
      </w:pPr>
      <w:rPr>
        <w:rFonts w:hint="default"/>
        <w:lang w:val="fr-FR" w:eastAsia="en-US" w:bidi="ar-SA"/>
      </w:rPr>
    </w:lvl>
    <w:lvl w:ilvl="3" w:tplc="8D849A8E">
      <w:numFmt w:val="bullet"/>
      <w:lvlText w:val="•"/>
      <w:lvlJc w:val="left"/>
      <w:pPr>
        <w:ind w:left="2832" w:hanging="360"/>
      </w:pPr>
      <w:rPr>
        <w:rFonts w:hint="default"/>
        <w:lang w:val="fr-FR" w:eastAsia="en-US" w:bidi="ar-SA"/>
      </w:rPr>
    </w:lvl>
    <w:lvl w:ilvl="4" w:tplc="AE86011E">
      <w:numFmt w:val="bullet"/>
      <w:lvlText w:val="•"/>
      <w:lvlJc w:val="left"/>
      <w:pPr>
        <w:ind w:left="3828" w:hanging="360"/>
      </w:pPr>
      <w:rPr>
        <w:rFonts w:hint="default"/>
        <w:lang w:val="fr-FR" w:eastAsia="en-US" w:bidi="ar-SA"/>
      </w:rPr>
    </w:lvl>
    <w:lvl w:ilvl="5" w:tplc="589E0978">
      <w:numFmt w:val="bullet"/>
      <w:lvlText w:val="•"/>
      <w:lvlJc w:val="left"/>
      <w:pPr>
        <w:ind w:left="4825" w:hanging="360"/>
      </w:pPr>
      <w:rPr>
        <w:rFonts w:hint="default"/>
        <w:lang w:val="fr-FR" w:eastAsia="en-US" w:bidi="ar-SA"/>
      </w:rPr>
    </w:lvl>
    <w:lvl w:ilvl="6" w:tplc="97D68EB0">
      <w:numFmt w:val="bullet"/>
      <w:lvlText w:val="•"/>
      <w:lvlJc w:val="left"/>
      <w:pPr>
        <w:ind w:left="5821" w:hanging="360"/>
      </w:pPr>
      <w:rPr>
        <w:rFonts w:hint="default"/>
        <w:lang w:val="fr-FR" w:eastAsia="en-US" w:bidi="ar-SA"/>
      </w:rPr>
    </w:lvl>
    <w:lvl w:ilvl="7" w:tplc="61E8769E">
      <w:numFmt w:val="bullet"/>
      <w:lvlText w:val="•"/>
      <w:lvlJc w:val="left"/>
      <w:pPr>
        <w:ind w:left="6817" w:hanging="360"/>
      </w:pPr>
      <w:rPr>
        <w:rFonts w:hint="default"/>
        <w:lang w:val="fr-FR" w:eastAsia="en-US" w:bidi="ar-SA"/>
      </w:rPr>
    </w:lvl>
    <w:lvl w:ilvl="8" w:tplc="2758E6A8">
      <w:numFmt w:val="bullet"/>
      <w:lvlText w:val="•"/>
      <w:lvlJc w:val="left"/>
      <w:pPr>
        <w:ind w:left="7813" w:hanging="360"/>
      </w:pPr>
      <w:rPr>
        <w:rFonts w:hint="default"/>
        <w:lang w:val="fr-FR" w:eastAsia="en-US" w:bidi="ar-SA"/>
      </w:rPr>
    </w:lvl>
  </w:abstractNum>
  <w:abstractNum w:abstractNumId="2" w15:restartNumberingAfterBreak="0">
    <w:nsid w:val="5B5D5A03"/>
    <w:multiLevelType w:val="hybridMultilevel"/>
    <w:tmpl w:val="B992BB24"/>
    <w:lvl w:ilvl="0" w:tplc="FE907464">
      <w:numFmt w:val="bullet"/>
      <w:lvlText w:val="-"/>
      <w:lvlJc w:val="left"/>
      <w:pPr>
        <w:ind w:left="116"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A9C8EDF8">
      <w:numFmt w:val="bullet"/>
      <w:lvlText w:val="•"/>
      <w:lvlJc w:val="left"/>
      <w:pPr>
        <w:ind w:left="1088" w:hanging="144"/>
      </w:pPr>
      <w:rPr>
        <w:rFonts w:hint="default"/>
        <w:lang w:val="fr-FR" w:eastAsia="en-US" w:bidi="ar-SA"/>
      </w:rPr>
    </w:lvl>
    <w:lvl w:ilvl="2" w:tplc="E79E297A">
      <w:numFmt w:val="bullet"/>
      <w:lvlText w:val="•"/>
      <w:lvlJc w:val="left"/>
      <w:pPr>
        <w:ind w:left="2057" w:hanging="144"/>
      </w:pPr>
      <w:rPr>
        <w:rFonts w:hint="default"/>
        <w:lang w:val="fr-FR" w:eastAsia="en-US" w:bidi="ar-SA"/>
      </w:rPr>
    </w:lvl>
    <w:lvl w:ilvl="3" w:tplc="915AB54A">
      <w:numFmt w:val="bullet"/>
      <w:lvlText w:val="•"/>
      <w:lvlJc w:val="left"/>
      <w:pPr>
        <w:ind w:left="3025" w:hanging="144"/>
      </w:pPr>
      <w:rPr>
        <w:rFonts w:hint="default"/>
        <w:lang w:val="fr-FR" w:eastAsia="en-US" w:bidi="ar-SA"/>
      </w:rPr>
    </w:lvl>
    <w:lvl w:ilvl="4" w:tplc="4C5E0FF8">
      <w:numFmt w:val="bullet"/>
      <w:lvlText w:val="•"/>
      <w:lvlJc w:val="left"/>
      <w:pPr>
        <w:ind w:left="3994" w:hanging="144"/>
      </w:pPr>
      <w:rPr>
        <w:rFonts w:hint="default"/>
        <w:lang w:val="fr-FR" w:eastAsia="en-US" w:bidi="ar-SA"/>
      </w:rPr>
    </w:lvl>
    <w:lvl w:ilvl="5" w:tplc="04D0E20C">
      <w:numFmt w:val="bullet"/>
      <w:lvlText w:val="•"/>
      <w:lvlJc w:val="left"/>
      <w:pPr>
        <w:ind w:left="4963" w:hanging="144"/>
      </w:pPr>
      <w:rPr>
        <w:rFonts w:hint="default"/>
        <w:lang w:val="fr-FR" w:eastAsia="en-US" w:bidi="ar-SA"/>
      </w:rPr>
    </w:lvl>
    <w:lvl w:ilvl="6" w:tplc="7F44DB50">
      <w:numFmt w:val="bullet"/>
      <w:lvlText w:val="•"/>
      <w:lvlJc w:val="left"/>
      <w:pPr>
        <w:ind w:left="5931" w:hanging="144"/>
      </w:pPr>
      <w:rPr>
        <w:rFonts w:hint="default"/>
        <w:lang w:val="fr-FR" w:eastAsia="en-US" w:bidi="ar-SA"/>
      </w:rPr>
    </w:lvl>
    <w:lvl w:ilvl="7" w:tplc="45100200">
      <w:numFmt w:val="bullet"/>
      <w:lvlText w:val="•"/>
      <w:lvlJc w:val="left"/>
      <w:pPr>
        <w:ind w:left="6900" w:hanging="144"/>
      </w:pPr>
      <w:rPr>
        <w:rFonts w:hint="default"/>
        <w:lang w:val="fr-FR" w:eastAsia="en-US" w:bidi="ar-SA"/>
      </w:rPr>
    </w:lvl>
    <w:lvl w:ilvl="8" w:tplc="F1CE0290">
      <w:numFmt w:val="bullet"/>
      <w:lvlText w:val="•"/>
      <w:lvlJc w:val="left"/>
      <w:pPr>
        <w:ind w:left="7869" w:hanging="144"/>
      </w:pPr>
      <w:rPr>
        <w:rFonts w:hint="default"/>
        <w:lang w:val="fr-F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A8"/>
    <w:rsid w:val="00547379"/>
    <w:rsid w:val="005607B2"/>
    <w:rsid w:val="009B7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748D"/>
  <w15:docId w15:val="{EEFEE88E-E1FD-4F75-A3B4-3B94A1C0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16"/>
      <w:outlineLvl w:val="0"/>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rPr>
      <w:sz w:val="24"/>
      <w:szCs w:val="24"/>
    </w:rPr>
  </w:style>
  <w:style w:type="paragraph" w:styleId="Titre">
    <w:name w:val="Title"/>
    <w:basedOn w:val="Normal"/>
    <w:uiPriority w:val="1"/>
    <w:qFormat/>
    <w:pPr>
      <w:spacing w:before="70"/>
      <w:ind w:left="143" w:right="139"/>
      <w:jc w:val="both"/>
    </w:pPr>
    <w:rPr>
      <w:b/>
      <w:bCs/>
      <w:sz w:val="28"/>
      <w:szCs w:val="28"/>
    </w:rPr>
  </w:style>
  <w:style w:type="paragraph" w:styleId="Paragraphedeliste">
    <w:name w:val="List Paragraph"/>
    <w:basedOn w:val="Normal"/>
    <w:uiPriority w:val="1"/>
    <w:qFormat/>
    <w:pPr>
      <w:spacing w:before="240"/>
      <w:ind w:lef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def@cg13.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4617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Conseil Départemental 13</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CBOURRET</dc:creator>
  <cp:lastModifiedBy>BENHARKATE Nadia</cp:lastModifiedBy>
  <cp:revision>2</cp:revision>
  <dcterms:created xsi:type="dcterms:W3CDTF">2024-02-07T10:32:00Z</dcterms:created>
  <dcterms:modified xsi:type="dcterms:W3CDTF">2024-02-07T10:32:00Z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2010</vt:lpwstr>
  </property>
  <property fmtid="{D5CDD505-2E9C-101B-9397-08002B2CF9AE}" pid="4" name="LastSaved">
    <vt:filetime>2024-02-07T00:00:00Z</vt:filetime>
  </property>
  <property fmtid="{D5CDD505-2E9C-101B-9397-08002B2CF9AE}" pid="5" name="Producer">
    <vt:lpwstr>Microsoft® Word 2010</vt:lpwstr>
  </property>
</Properties>
</file>